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03" w:rsidRPr="005F4305" w:rsidRDefault="00721364" w:rsidP="005F4305">
      <w:pPr>
        <w:spacing w:before="300" w:after="3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3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777" stroked="f"/>
        </w:pict>
      </w:r>
      <w:r w:rsidR="00624B03" w:rsidRPr="00624B03"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  <w:t>Право внеочередного получения медицинской помощи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Порядок оказания медицинской помощи во внеочередном порядке отдельным категориям граждан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(далее — Порядок), устанавливает правила оказания медицинской помощи во внеочередном порядке отдельным категориям граждан в медицинских организациях, участвующих в реализации Территориальной программы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государственных гарантий бесплатного оказания гражданам медицинской помощи в городе Москве на 2026 год и на плановый период 2027 и 2028 годов (далее — медицинские организации).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 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предоставляется: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2.1. Инвалидам Великой Отечественной войны, инвалидам боевых действий, участникам Великой Отечественной войны, ветеранам боевых действий и приравненным к ним в части медицинского обеспечения лицам.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2.2. Бывшим несовершеннолетним узникам фашистских концлагерей, гетто и других мест принудительного содержания, созданных немецкими фашистами и их союзниками в период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торой мировой войны.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2.3. 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2.4.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Лицам, награжденным знаком «Жителю блокадного Ленинграда», лицам, награжденным знаком «Житель осажденного Севастополя», и лицам, награжденным знаком «Житель осажденного Сталинграда».</w:t>
      </w:r>
      <w:proofErr w:type="gramEnd"/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2.5. Нетрудоспособным членам семей погибшего (умершего) инвалида Великой Отечественной войны, инвалида боевых действий, участника Великой Отечественной войны, ветерана боевых действий и приравненным к ним в части медицинского обеспечения лицам.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2.6.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Героям Советского Союза, Героям Российской Федерации, полным кавалерам ордена Славы, членам семей (супруге (супругу), родителям, детям в возрасте до 18 лет, детям в возрасте старше 18 лет, ставшим инвалидами до достижения ими возраста 18 лет, и детям в возрасте до 23 лет, обучающимся по очной форме обучения в организациях, осуществляющих образовательную деятельность) Героев Советского Союза, Героев Российской Федерации и полных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кавалеров ордена Славы.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2.7.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Героям Социалистического Труда, Героям Труда Российской Федерации и полным кавалерам ордена Трудовой Славы, вдовам (вдовцам) Героев Социалистического Труда, Героев Труда Российской Федерации или полных кавалеров ордена Трудовой Славы, не вступившим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Славы).</w:t>
      </w:r>
      <w:proofErr w:type="gramEnd"/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2.8. Лицам, признанным пострадавшими от политических репрессий.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2.9. Реабилитированным лицам.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2.10. Гражданам, награжденным нагрудными знаками «Почетный донор СССР» или «Почетный донор России».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2.11.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Гражданам, подвергшимся воздействию радиации и получающим меры социальной поддержки в соответствии с Законом Российской Федерации от 15 мая 1991 г. N 1244-I «О социальной защите граждан, подвергшихся воздействию радиации вследствие катастрофы на Чернобыльской АЭС», Федеральным законом от 26 ноября 1998 г. N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Маяк» и сбросов радиоактивных отходов в реку Теча», Федеральным законом от 10 января 2002 г. N 2-ФЗ «О социальных гарантиях гражданам, подвергшимся радиационному воздействию вследствие ядерных испытаний на Семипалатинском полигоне», и приравненным к ним в части медицинского обеспечения в соответствии с постановлением Верховного Совета Российской Федерации от 27 декабря 1991 г. N 2123-I «О распространении действия Закона РСФСР «О социальной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защите граждан, подвергшихся воздействию радиации вследствие катастрофы на Чернобыльской АЭС» на граждан из подразделений особого риска» лицам.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2.12. Детям-инвалидам.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2.13. Детям в возрасте до 18 лет из многодетных семей.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целях создания условий для реализации права на внеочередное оказание медицинской помощи в медицинских организациях на стендах в регистратуре, в приемном отделении медицинских организаций, оказывающих медицинскую помощь в амбулаторных условиях, условиях дневного стационара, стационарных условиях, а также на сайтах медицинских организаций в информационно-телекоммуникационной сети Интернет размещается информация о перечне категорий граждан, имеющих право на внеочередное оказание медицинской помощи.</w:t>
      </w:r>
      <w:proofErr w:type="gramEnd"/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размещении указанной информации медицинской организацией обеспечиваются условия доступности такой информации для инвалидов в соответствии с законодательством Российской Федерации о социальной защите инвалидов.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4. Право на внеочередное оказание медицинской помощи устанавливается на основании документа, подтверждающего отнесение гражданина к одной из категорий граждан, указанных в пункте 2 настоящего Порядка.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5. Право на внеочередное оказание медицинской помощи в амбулаторных условиях реализуется при непосредственном обращении гражданина на прием в медицинскую организацию.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6. Плановая госпитализация гражданина, имеющего право на внеочередное оказание медицинской помощи, для получения медицинской помощи в условиях дневного стационара, специализированной медицинской помощи, в том числе высокотехнологичной, в стационарных условиях организуется в приоритетном порядке в соответствии с информацией, содержащейся в медицинской документации гражданина.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7.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Федеральные медицинские организации, участвующие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годов, применяют настоящий Порядок с учетом положений постановления Правительства Российской Федерации от 08.05.2025 N 610 «Об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гражданам медицинской помощи в медицинских организациях, подведомственных федеральным органам исполнительной власти.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 xml:space="preserve">8.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соблюдением внеочередного порядка оказания медицинской помощи гражданам, указанным в пункте 2 настоящего Порядка, осуществляет Департамент здравоохранения города Москвы и руководители медицинских организаций.</w:t>
      </w:r>
    </w:p>
    <w:p w:rsidR="00624B03" w:rsidRPr="00624B03" w:rsidRDefault="00624B03" w:rsidP="00624B03">
      <w:pPr>
        <w:shd w:val="clear" w:color="auto" w:fill="FFFFFF"/>
        <w:spacing w:after="150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 </w:t>
      </w:r>
    </w:p>
    <w:p w:rsidR="00A13433" w:rsidRDefault="00A13433"/>
    <w:sectPr w:rsidR="00A13433" w:rsidSect="00624B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AEA"/>
    <w:multiLevelType w:val="multilevel"/>
    <w:tmpl w:val="05F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D2BFD"/>
    <w:multiLevelType w:val="multilevel"/>
    <w:tmpl w:val="6C0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1A1899"/>
    <w:multiLevelType w:val="multilevel"/>
    <w:tmpl w:val="904A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4874F4"/>
    <w:multiLevelType w:val="multilevel"/>
    <w:tmpl w:val="061E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BA2705"/>
    <w:multiLevelType w:val="multilevel"/>
    <w:tmpl w:val="504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DE1676"/>
    <w:multiLevelType w:val="multilevel"/>
    <w:tmpl w:val="BFA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A97259"/>
    <w:multiLevelType w:val="multilevel"/>
    <w:tmpl w:val="FE9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1C7D81"/>
    <w:multiLevelType w:val="multilevel"/>
    <w:tmpl w:val="17E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E85EDB"/>
    <w:multiLevelType w:val="multilevel"/>
    <w:tmpl w:val="9548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9D2E3A"/>
    <w:multiLevelType w:val="multilevel"/>
    <w:tmpl w:val="D1D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9A78FC"/>
    <w:multiLevelType w:val="multilevel"/>
    <w:tmpl w:val="64A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EF5E2A"/>
    <w:multiLevelType w:val="multilevel"/>
    <w:tmpl w:val="9AC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027E13"/>
    <w:multiLevelType w:val="multilevel"/>
    <w:tmpl w:val="D42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B47C25"/>
    <w:multiLevelType w:val="multilevel"/>
    <w:tmpl w:val="BF1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0470BB"/>
    <w:multiLevelType w:val="multilevel"/>
    <w:tmpl w:val="FA9C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D00860"/>
    <w:multiLevelType w:val="multilevel"/>
    <w:tmpl w:val="E80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89447B"/>
    <w:multiLevelType w:val="multilevel"/>
    <w:tmpl w:val="DE1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F806A5"/>
    <w:multiLevelType w:val="multilevel"/>
    <w:tmpl w:val="2F72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521B59"/>
    <w:multiLevelType w:val="multilevel"/>
    <w:tmpl w:val="956A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AF04D6B"/>
    <w:multiLevelType w:val="multilevel"/>
    <w:tmpl w:val="B09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67365B"/>
    <w:multiLevelType w:val="multilevel"/>
    <w:tmpl w:val="E658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8010F27"/>
    <w:multiLevelType w:val="multilevel"/>
    <w:tmpl w:val="EC5A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A42D75"/>
    <w:multiLevelType w:val="multilevel"/>
    <w:tmpl w:val="25D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0"/>
  </w:num>
  <w:num w:numId="5">
    <w:abstractNumId w:val="0"/>
  </w:num>
  <w:num w:numId="6">
    <w:abstractNumId w:val="18"/>
  </w:num>
  <w:num w:numId="7">
    <w:abstractNumId w:val="15"/>
  </w:num>
  <w:num w:numId="8">
    <w:abstractNumId w:val="12"/>
  </w:num>
  <w:num w:numId="9">
    <w:abstractNumId w:val="10"/>
  </w:num>
  <w:num w:numId="10">
    <w:abstractNumId w:val="21"/>
  </w:num>
  <w:num w:numId="11">
    <w:abstractNumId w:val="1"/>
  </w:num>
  <w:num w:numId="12">
    <w:abstractNumId w:val="6"/>
  </w:num>
  <w:num w:numId="13">
    <w:abstractNumId w:val="11"/>
  </w:num>
  <w:num w:numId="14">
    <w:abstractNumId w:val="4"/>
  </w:num>
  <w:num w:numId="15">
    <w:abstractNumId w:val="16"/>
  </w:num>
  <w:num w:numId="16">
    <w:abstractNumId w:val="17"/>
  </w:num>
  <w:num w:numId="17">
    <w:abstractNumId w:val="2"/>
  </w:num>
  <w:num w:numId="18">
    <w:abstractNumId w:val="13"/>
  </w:num>
  <w:num w:numId="19">
    <w:abstractNumId w:val="22"/>
  </w:num>
  <w:num w:numId="20">
    <w:abstractNumId w:val="7"/>
  </w:num>
  <w:num w:numId="21">
    <w:abstractNumId w:val="8"/>
  </w:num>
  <w:num w:numId="22">
    <w:abstractNumId w:val="1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24B03"/>
    <w:rsid w:val="003173E3"/>
    <w:rsid w:val="003A2140"/>
    <w:rsid w:val="005F4305"/>
    <w:rsid w:val="00624B03"/>
    <w:rsid w:val="00721364"/>
    <w:rsid w:val="00A1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3">
    <w:name w:val="heading 3"/>
    <w:basedOn w:val="a"/>
    <w:link w:val="30"/>
    <w:uiPriority w:val="9"/>
    <w:qFormat/>
    <w:rsid w:val="00624B0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4B0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B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4</cp:revision>
  <dcterms:created xsi:type="dcterms:W3CDTF">2026-05-28T11:19:00Z</dcterms:created>
  <dcterms:modified xsi:type="dcterms:W3CDTF">2026-05-28T11:27:00Z</dcterms:modified>
</cp:coreProperties>
</file>